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87" w:rsidRDefault="00762C87" w:rsidP="00762C87">
      <w:pPr>
        <w:bidi/>
        <w:rPr>
          <w:rFonts w:asciiTheme="majorBidi" w:hAnsiTheme="majorBidi" w:cstheme="majorBidi"/>
          <w:sz w:val="24"/>
          <w:szCs w:val="24"/>
          <w:rtl/>
        </w:rPr>
      </w:pPr>
      <w:bookmarkStart w:id="0" w:name="_GoBack"/>
      <w:bookmarkEnd w:id="0"/>
      <w:r w:rsidRPr="00762C87">
        <w:rPr>
          <w:rFonts w:asciiTheme="majorBidi" w:hAnsiTheme="majorBidi" w:cstheme="majorBidi"/>
          <w:sz w:val="24"/>
          <w:szCs w:val="24"/>
          <w:rtl/>
        </w:rPr>
        <w:t>דברים לכנס מחזורים בליד</w:t>
      </w:r>
      <w:r>
        <w:rPr>
          <w:rFonts w:asciiTheme="majorBidi" w:hAnsiTheme="majorBidi" w:cstheme="majorBidi" w:hint="cs"/>
          <w:sz w:val="24"/>
          <w:szCs w:val="24"/>
          <w:rtl/>
        </w:rPr>
        <w:t>"</w:t>
      </w:r>
      <w:r w:rsidRPr="00762C87">
        <w:rPr>
          <w:rFonts w:asciiTheme="majorBidi" w:hAnsiTheme="majorBidi" w:cstheme="majorBidi"/>
          <w:sz w:val="24"/>
          <w:szCs w:val="24"/>
          <w:rtl/>
        </w:rPr>
        <w:t>ה</w:t>
      </w:r>
      <w:r>
        <w:rPr>
          <w:rFonts w:asciiTheme="majorBidi" w:hAnsiTheme="majorBidi" w:cstheme="majorBidi" w:hint="cs"/>
          <w:sz w:val="24"/>
          <w:szCs w:val="24"/>
          <w:rtl/>
        </w:rPr>
        <w:t xml:space="preserve"> </w:t>
      </w:r>
    </w:p>
    <w:p w:rsidR="00762C87" w:rsidRDefault="00762C87" w:rsidP="00762C87">
      <w:pPr>
        <w:bidi/>
        <w:rPr>
          <w:rFonts w:asciiTheme="majorBidi" w:hAnsiTheme="majorBidi" w:cstheme="majorBidi"/>
          <w:sz w:val="24"/>
          <w:szCs w:val="24"/>
          <w:rtl/>
        </w:rPr>
      </w:pPr>
      <w:r>
        <w:rPr>
          <w:rFonts w:asciiTheme="majorBidi" w:hAnsiTheme="majorBidi" w:cstheme="majorBidi" w:hint="cs"/>
          <w:sz w:val="24"/>
          <w:szCs w:val="24"/>
          <w:rtl/>
        </w:rPr>
        <w:t>אוקטובר 2015</w:t>
      </w:r>
    </w:p>
    <w:p w:rsidR="00762C87" w:rsidRPr="00762C87" w:rsidRDefault="00762C87" w:rsidP="00762C87">
      <w:pPr>
        <w:bidi/>
        <w:rPr>
          <w:rFonts w:asciiTheme="majorBidi" w:hAnsiTheme="majorBidi" w:cstheme="majorBidi"/>
          <w:sz w:val="24"/>
          <w:szCs w:val="24"/>
          <w:rtl/>
        </w:rPr>
      </w:pPr>
      <w:r>
        <w:rPr>
          <w:rFonts w:asciiTheme="majorBidi" w:hAnsiTheme="majorBidi" w:cstheme="majorBidi" w:hint="cs"/>
          <w:sz w:val="24"/>
          <w:szCs w:val="24"/>
          <w:rtl/>
        </w:rPr>
        <w:t>אבנר דה שליט</w:t>
      </w:r>
    </w:p>
    <w:p w:rsidR="00762C87" w:rsidRDefault="00762C87" w:rsidP="00762C87">
      <w:pPr>
        <w:bidi/>
        <w:rPr>
          <w:rFonts w:asciiTheme="majorBidi" w:hAnsiTheme="majorBidi" w:cstheme="majorBidi"/>
          <w:sz w:val="24"/>
          <w:szCs w:val="24"/>
          <w:rtl/>
        </w:rPr>
      </w:pPr>
      <w:r>
        <w:rPr>
          <w:rFonts w:asciiTheme="majorBidi" w:hAnsiTheme="majorBidi" w:cstheme="majorBidi" w:hint="cs"/>
          <w:sz w:val="24"/>
          <w:szCs w:val="24"/>
          <w:rtl/>
        </w:rPr>
        <w:t>שלום חברות וחברים,</w:t>
      </w:r>
    </w:p>
    <w:p w:rsidR="00F11C58" w:rsidRDefault="00F11C58" w:rsidP="00F11C58">
      <w:pPr>
        <w:bidi/>
        <w:rPr>
          <w:rFonts w:asciiTheme="majorBidi" w:hAnsiTheme="majorBidi" w:cstheme="majorBidi"/>
          <w:sz w:val="24"/>
          <w:szCs w:val="24"/>
          <w:rtl/>
        </w:rPr>
      </w:pPr>
      <w:r>
        <w:rPr>
          <w:rFonts w:asciiTheme="majorBidi" w:hAnsiTheme="majorBidi" w:cstheme="majorBidi" w:hint="cs"/>
          <w:sz w:val="24"/>
          <w:szCs w:val="24"/>
          <w:rtl/>
        </w:rPr>
        <w:t xml:space="preserve">ראשית אני רוצה לברך את הנגנים וזמרים בקבוצת המוסיקה שהופיעה כאן ולהודות להם. היה מלבב ונעים מאד להקשיב לשירה ולנגינה שלכם. </w:t>
      </w:r>
    </w:p>
    <w:p w:rsidR="00762C87" w:rsidRPr="00762C87" w:rsidRDefault="00D96896" w:rsidP="00F11C58">
      <w:pPr>
        <w:bidi/>
        <w:rPr>
          <w:rFonts w:asciiTheme="majorBidi" w:hAnsiTheme="majorBidi" w:cstheme="majorBidi"/>
          <w:sz w:val="24"/>
          <w:szCs w:val="24"/>
          <w:rtl/>
        </w:rPr>
      </w:pPr>
      <w:r>
        <w:rPr>
          <w:rFonts w:asciiTheme="majorBidi" w:hAnsiTheme="majorBidi" w:cstheme="majorBidi" w:hint="cs"/>
          <w:sz w:val="24"/>
          <w:szCs w:val="24"/>
          <w:rtl/>
        </w:rPr>
        <w:t>בעוונותיי</w:t>
      </w:r>
      <w:r w:rsidR="00762C87">
        <w:rPr>
          <w:rFonts w:asciiTheme="majorBidi" w:hAnsiTheme="majorBidi" w:cstheme="majorBidi" w:hint="cs"/>
          <w:sz w:val="24"/>
          <w:szCs w:val="24"/>
          <w:rtl/>
        </w:rPr>
        <w:t xml:space="preserve"> אני מרצה באוניברסיטה העברית. </w:t>
      </w:r>
      <w:r w:rsidR="00762C87" w:rsidRPr="00762C87">
        <w:rPr>
          <w:rFonts w:asciiTheme="majorBidi" w:hAnsiTheme="majorBidi" w:cstheme="majorBidi"/>
          <w:sz w:val="24"/>
          <w:szCs w:val="24"/>
          <w:rtl/>
        </w:rPr>
        <w:t xml:space="preserve">יש לי </w:t>
      </w:r>
      <w:r w:rsidR="00762C87">
        <w:rPr>
          <w:rFonts w:asciiTheme="majorBidi" w:hAnsiTheme="majorBidi" w:cstheme="majorBidi" w:hint="cs"/>
          <w:sz w:val="24"/>
          <w:szCs w:val="24"/>
          <w:rtl/>
        </w:rPr>
        <w:t xml:space="preserve">שם </w:t>
      </w:r>
      <w:r w:rsidR="00F11C58">
        <w:rPr>
          <w:rFonts w:asciiTheme="majorBidi" w:hAnsiTheme="majorBidi" w:cstheme="majorBidi"/>
          <w:sz w:val="24"/>
          <w:szCs w:val="24"/>
          <w:rtl/>
        </w:rPr>
        <w:t>חברה וקולגה בשם ורד ויניצקי</w:t>
      </w:r>
      <w:r w:rsidR="00F11C58">
        <w:rPr>
          <w:rFonts w:asciiTheme="majorBidi" w:hAnsiTheme="majorBidi" w:cstheme="majorBidi" w:hint="cs"/>
          <w:sz w:val="24"/>
          <w:szCs w:val="24"/>
          <w:rtl/>
        </w:rPr>
        <w:t>-</w:t>
      </w:r>
      <w:r w:rsidR="00762C87" w:rsidRPr="00762C87">
        <w:rPr>
          <w:rFonts w:asciiTheme="majorBidi" w:hAnsiTheme="majorBidi" w:cstheme="majorBidi"/>
          <w:sz w:val="24"/>
          <w:szCs w:val="24"/>
          <w:rtl/>
        </w:rPr>
        <w:t xml:space="preserve">סרוסי, פרופ' לסוציולוגיה והיום גם דיקנית הפקולטה למדעי החברה. ורד כתבה </w:t>
      </w:r>
      <w:r w:rsidR="00762C87">
        <w:rPr>
          <w:rFonts w:asciiTheme="majorBidi" w:hAnsiTheme="majorBidi" w:cstheme="majorBidi" w:hint="cs"/>
          <w:sz w:val="24"/>
          <w:szCs w:val="24"/>
          <w:rtl/>
        </w:rPr>
        <w:t xml:space="preserve">מספר ספרים, וביניהם </w:t>
      </w:r>
      <w:r w:rsidR="00762C87">
        <w:rPr>
          <w:rFonts w:asciiTheme="majorBidi" w:hAnsiTheme="majorBidi" w:cstheme="majorBidi"/>
          <w:sz w:val="24"/>
          <w:szCs w:val="24"/>
          <w:rtl/>
        </w:rPr>
        <w:t>ספר על מפגשי מחזורים</w:t>
      </w:r>
      <w:r w:rsidR="00762C87">
        <w:rPr>
          <w:rFonts w:asciiTheme="majorBidi" w:hAnsiTheme="majorBidi" w:cstheme="majorBidi" w:hint="cs"/>
          <w:sz w:val="24"/>
          <w:szCs w:val="24"/>
          <w:rtl/>
        </w:rPr>
        <w:t xml:space="preserve">. הספר נקרא </w:t>
      </w:r>
      <w:r w:rsidR="00762C87">
        <w:rPr>
          <w:rFonts w:asciiTheme="majorBidi" w:hAnsiTheme="majorBidi" w:cstheme="majorBidi"/>
          <w:sz w:val="24"/>
          <w:szCs w:val="24"/>
        </w:rPr>
        <w:t>After Pomp and Circumstances: High School Reunion an Autobiographical Occasion</w:t>
      </w:r>
      <w:r w:rsidR="00762C87">
        <w:rPr>
          <w:rFonts w:asciiTheme="majorBidi" w:hAnsiTheme="majorBidi" w:cstheme="majorBidi" w:hint="cs"/>
          <w:sz w:val="24"/>
          <w:szCs w:val="24"/>
          <w:rtl/>
        </w:rPr>
        <w:t xml:space="preserve">. </w:t>
      </w:r>
    </w:p>
    <w:p w:rsidR="00762C87" w:rsidRDefault="00762C87" w:rsidP="00F11C58">
      <w:pPr>
        <w:bidi/>
        <w:rPr>
          <w:rFonts w:asciiTheme="majorBidi" w:hAnsiTheme="majorBidi" w:cstheme="majorBidi"/>
          <w:sz w:val="24"/>
          <w:szCs w:val="24"/>
          <w:rtl/>
        </w:rPr>
      </w:pPr>
      <w:r>
        <w:rPr>
          <w:rFonts w:asciiTheme="majorBidi" w:hAnsiTheme="majorBidi" w:cstheme="majorBidi" w:hint="cs"/>
          <w:sz w:val="24"/>
          <w:szCs w:val="24"/>
          <w:rtl/>
        </w:rPr>
        <w:t>הטיעון המרכזי של הספר הוא זה: בשלב מסוים בחיינו הבוגרים, בגיל שלושים, או ארבעים, אנו מתחילים לספר לעצמנו סיפור, נרטיב, על החיים שלנו. הנרטיב הזה אמור לסדר את הא</w:t>
      </w:r>
      <w:r w:rsidR="00F11C58">
        <w:rPr>
          <w:rFonts w:asciiTheme="majorBidi" w:hAnsiTheme="majorBidi" w:cstheme="majorBidi" w:hint="cs"/>
          <w:sz w:val="24"/>
          <w:szCs w:val="24"/>
          <w:rtl/>
        </w:rPr>
        <w:t>י</w:t>
      </w:r>
      <w:r>
        <w:rPr>
          <w:rFonts w:asciiTheme="majorBidi" w:hAnsiTheme="majorBidi" w:cstheme="majorBidi" w:hint="cs"/>
          <w:sz w:val="24"/>
          <w:szCs w:val="24"/>
          <w:rtl/>
        </w:rPr>
        <w:t xml:space="preserve">רועים שקרו לנו ולסובבים אותנו ולתת בהם הגיון. הנרטיב הזה גם מנסה לענות לשאלות כמו האם החיים שלנו הם סיפור הצלחה או לא, ומה מכל מה שרצינו לעשות הגשמנו. </w:t>
      </w:r>
      <w:r w:rsidR="00F11C58">
        <w:rPr>
          <w:rFonts w:asciiTheme="majorBidi" w:hAnsiTheme="majorBidi" w:cstheme="majorBidi" w:hint="cs"/>
          <w:sz w:val="24"/>
          <w:szCs w:val="24"/>
          <w:rtl/>
        </w:rPr>
        <w:t>במפגשי מחזור, טוענת ויניצקי-סרוסי</w:t>
      </w:r>
      <w:r>
        <w:rPr>
          <w:rFonts w:asciiTheme="majorBidi" w:hAnsiTheme="majorBidi" w:cstheme="majorBidi" w:hint="cs"/>
          <w:sz w:val="24"/>
          <w:szCs w:val="24"/>
          <w:rtl/>
        </w:rPr>
        <w:t>, הנרטיבים הללו באים במבחן, שכן המפגש עם החברים והחברות מהמחזור שלנו הם כמו אקט שבו שמים מולנו מראה ואומרים לנו: אז ככה אתם נראים, ומה שחשבתם שהיה בעבר זה לא בדיוק מה שהיה, ומה שחשבתם שקרה מאז, אפשר לספר אותו אחרת, בנרטיב אחר</w:t>
      </w:r>
      <w:r w:rsidR="00F11C58">
        <w:rPr>
          <w:rFonts w:asciiTheme="majorBidi" w:hAnsiTheme="majorBidi" w:cstheme="majorBidi" w:hint="cs"/>
          <w:sz w:val="24"/>
          <w:szCs w:val="24"/>
          <w:rtl/>
        </w:rPr>
        <w:t>. ואז התמונה משתנה. כתוצאה מכך, במפגש המחזור מתברר ש</w:t>
      </w:r>
      <w:r>
        <w:rPr>
          <w:rFonts w:asciiTheme="majorBidi" w:hAnsiTheme="majorBidi" w:cstheme="majorBidi" w:hint="cs"/>
          <w:sz w:val="24"/>
          <w:szCs w:val="24"/>
          <w:rtl/>
        </w:rPr>
        <w:t>ה</w:t>
      </w:r>
      <w:r w:rsidR="00F11C58">
        <w:rPr>
          <w:rFonts w:asciiTheme="majorBidi" w:hAnsiTheme="majorBidi" w:cstheme="majorBidi" w:hint="cs"/>
          <w:sz w:val="24"/>
          <w:szCs w:val="24"/>
          <w:rtl/>
        </w:rPr>
        <w:t>"</w:t>
      </w:r>
      <w:r>
        <w:rPr>
          <w:rFonts w:asciiTheme="majorBidi" w:hAnsiTheme="majorBidi" w:cstheme="majorBidi" w:hint="cs"/>
          <w:sz w:val="24"/>
          <w:szCs w:val="24"/>
          <w:rtl/>
        </w:rPr>
        <w:t>מחזור</w:t>
      </w:r>
      <w:r w:rsidR="00F11C58">
        <w:rPr>
          <w:rFonts w:asciiTheme="majorBidi" w:hAnsiTheme="majorBidi" w:cstheme="majorBidi" w:hint="cs"/>
          <w:sz w:val="24"/>
          <w:szCs w:val="24"/>
          <w:rtl/>
        </w:rPr>
        <w:t>"</w:t>
      </w:r>
      <w:r>
        <w:rPr>
          <w:rFonts w:asciiTheme="majorBidi" w:hAnsiTheme="majorBidi" w:cstheme="majorBidi" w:hint="cs"/>
          <w:sz w:val="24"/>
          <w:szCs w:val="24"/>
          <w:rtl/>
        </w:rPr>
        <w:t xml:space="preserve"> </w:t>
      </w:r>
      <w:r w:rsidR="00F11C58">
        <w:rPr>
          <w:rFonts w:asciiTheme="majorBidi" w:hAnsiTheme="majorBidi" w:cstheme="majorBidi" w:hint="cs"/>
          <w:sz w:val="24"/>
          <w:szCs w:val="24"/>
          <w:rtl/>
        </w:rPr>
        <w:t xml:space="preserve">הוא </w:t>
      </w:r>
      <w:r>
        <w:rPr>
          <w:rFonts w:asciiTheme="majorBidi" w:hAnsiTheme="majorBidi" w:cstheme="majorBidi" w:hint="cs"/>
          <w:sz w:val="24"/>
          <w:szCs w:val="24"/>
          <w:rtl/>
        </w:rPr>
        <w:t>קהילה שברירית, שיש</w:t>
      </w:r>
      <w:r w:rsidR="00F11C58">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לה עבר משותף, שיכול כל רגע להיסדק. </w:t>
      </w:r>
    </w:p>
    <w:p w:rsidR="00762C87" w:rsidRDefault="00762C87" w:rsidP="00762C87">
      <w:pPr>
        <w:bidi/>
        <w:rPr>
          <w:rFonts w:asciiTheme="majorBidi" w:hAnsiTheme="majorBidi" w:cstheme="majorBidi"/>
          <w:sz w:val="24"/>
          <w:szCs w:val="24"/>
          <w:rtl/>
        </w:rPr>
      </w:pPr>
      <w:r>
        <w:rPr>
          <w:rFonts w:asciiTheme="majorBidi" w:hAnsiTheme="majorBidi" w:cstheme="majorBidi" w:hint="cs"/>
          <w:sz w:val="24"/>
          <w:szCs w:val="24"/>
          <w:rtl/>
        </w:rPr>
        <w:t>כשחשבתי על הדברים שאשא כאן היום, חשבתי שבכל זאת יש לאנשי המחזור שלי</w:t>
      </w:r>
      <w:r w:rsidR="00F11C58">
        <w:rPr>
          <w:rFonts w:asciiTheme="majorBidi" w:hAnsiTheme="majorBidi" w:cstheme="majorBidi" w:hint="cs"/>
          <w:sz w:val="24"/>
          <w:szCs w:val="24"/>
          <w:rtl/>
        </w:rPr>
        <w:t xml:space="preserve"> (1975)</w:t>
      </w:r>
      <w:r>
        <w:rPr>
          <w:rFonts w:asciiTheme="majorBidi" w:hAnsiTheme="majorBidi" w:cstheme="majorBidi" w:hint="cs"/>
          <w:sz w:val="24"/>
          <w:szCs w:val="24"/>
          <w:rtl/>
        </w:rPr>
        <w:t xml:space="preserve"> נרטיב די ברור. קודם כל בגלל שאנחנו מה שאפשר לקרוא דור של טראומת מלחמת יום כפור. אמנם לא השתתפנו במלחמה, שכן </w:t>
      </w:r>
      <w:r w:rsidR="00F11C58">
        <w:rPr>
          <w:rFonts w:asciiTheme="majorBidi" w:hAnsiTheme="majorBidi" w:cstheme="majorBidi" w:hint="cs"/>
          <w:sz w:val="24"/>
          <w:szCs w:val="24"/>
          <w:rtl/>
        </w:rPr>
        <w:t>היינו אז בכתה י"א, אבל חלקנו גוי</w:t>
      </w:r>
      <w:r>
        <w:rPr>
          <w:rFonts w:asciiTheme="majorBidi" w:hAnsiTheme="majorBidi" w:cstheme="majorBidi" w:hint="cs"/>
          <w:sz w:val="24"/>
          <w:szCs w:val="24"/>
          <w:rtl/>
        </w:rPr>
        <w:t xml:space="preserve">סו לעבוד בקיבוצים בחקלאות, חלקנו גויסו לעבוד עם האחיות בבתי החולים, וחלקנו לשאת את האלונקות עם הפצועים ממשטח הנחיתה של ההליקופטרים לחדר המיון. בבת אחת איבדנו את הילדות שלנו. התום, התמימות, העולם כשעשוע </w:t>
      </w:r>
      <w:r>
        <w:rPr>
          <w:rFonts w:asciiTheme="majorBidi" w:hAnsiTheme="majorBidi" w:cstheme="majorBidi"/>
          <w:sz w:val="24"/>
          <w:szCs w:val="24"/>
          <w:rtl/>
        </w:rPr>
        <w:t>–</w:t>
      </w:r>
      <w:r>
        <w:rPr>
          <w:rFonts w:asciiTheme="majorBidi" w:hAnsiTheme="majorBidi" w:cstheme="majorBidi" w:hint="cs"/>
          <w:sz w:val="24"/>
          <w:szCs w:val="24"/>
          <w:rtl/>
        </w:rPr>
        <w:t xml:space="preserve"> כל אלה פינו מקומם לזוועת שראינו. </w:t>
      </w:r>
    </w:p>
    <w:p w:rsidR="00762C87" w:rsidRDefault="00762C87" w:rsidP="00762C87">
      <w:pPr>
        <w:bidi/>
        <w:rPr>
          <w:rFonts w:asciiTheme="majorBidi" w:hAnsiTheme="majorBidi" w:cstheme="majorBidi"/>
          <w:sz w:val="24"/>
          <w:szCs w:val="24"/>
          <w:rtl/>
        </w:rPr>
      </w:pPr>
      <w:r>
        <w:rPr>
          <w:rFonts w:asciiTheme="majorBidi" w:hAnsiTheme="majorBidi" w:cstheme="majorBidi" w:hint="cs"/>
          <w:sz w:val="24"/>
          <w:szCs w:val="24"/>
          <w:rtl/>
        </w:rPr>
        <w:t xml:space="preserve">גם השנים שלאחר בית הספר היו סוערות מאד: "המהפך", ביקור סאדאת, השלום עם מצריים, ליברליזציה במשק ושינויים מרחיקי לכת בכלכלה </w:t>
      </w:r>
      <w:r>
        <w:rPr>
          <w:rFonts w:asciiTheme="majorBidi" w:hAnsiTheme="majorBidi" w:cstheme="majorBidi"/>
          <w:sz w:val="24"/>
          <w:szCs w:val="24"/>
          <w:rtl/>
        </w:rPr>
        <w:t>–</w:t>
      </w:r>
      <w:r>
        <w:rPr>
          <w:rFonts w:asciiTheme="majorBidi" w:hAnsiTheme="majorBidi" w:cstheme="majorBidi" w:hint="cs"/>
          <w:sz w:val="24"/>
          <w:szCs w:val="24"/>
          <w:rtl/>
        </w:rPr>
        <w:t xml:space="preserve"> כל אלה בודאי עיצבו אותנו בשנים שלאחר סיום בית הספר. </w:t>
      </w:r>
    </w:p>
    <w:p w:rsidR="00762C87" w:rsidRDefault="00762C87" w:rsidP="00F11C58">
      <w:pPr>
        <w:bidi/>
        <w:rPr>
          <w:rFonts w:asciiTheme="majorBidi" w:hAnsiTheme="majorBidi" w:cstheme="majorBidi"/>
          <w:sz w:val="24"/>
          <w:szCs w:val="24"/>
          <w:rtl/>
        </w:rPr>
      </w:pPr>
      <w:r>
        <w:rPr>
          <w:rFonts w:asciiTheme="majorBidi" w:hAnsiTheme="majorBidi" w:cstheme="majorBidi" w:hint="cs"/>
          <w:sz w:val="24"/>
          <w:szCs w:val="24"/>
          <w:rtl/>
        </w:rPr>
        <w:t xml:space="preserve">הנרטיב השני שמשותף לנו הוא משהו ששמעתי מכל כך הרבה בוגרים בכל כך הרבה הזדמנויות. בית הספר, אמרנו כולנו, היה מקום </w:t>
      </w:r>
      <w:r w:rsidR="00F11C58">
        <w:rPr>
          <w:rFonts w:asciiTheme="majorBidi" w:hAnsiTheme="majorBidi" w:cstheme="majorBidi" w:hint="cs"/>
          <w:sz w:val="24"/>
          <w:szCs w:val="24"/>
          <w:rtl/>
        </w:rPr>
        <w:t>מרשים</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הוא נתן לנו ידע מצוין, כלים מצוינים, והגענו </w:t>
      </w:r>
      <w:r w:rsidR="00F11C58">
        <w:rPr>
          <w:rFonts w:asciiTheme="majorBidi" w:hAnsiTheme="majorBidi" w:cstheme="majorBidi" w:hint="cs"/>
          <w:sz w:val="24"/>
          <w:szCs w:val="24"/>
          <w:rtl/>
        </w:rPr>
        <w:t xml:space="preserve">בזכותו </w:t>
      </w:r>
      <w:r>
        <w:rPr>
          <w:rFonts w:asciiTheme="majorBidi" w:hAnsiTheme="majorBidi" w:cstheme="majorBidi" w:hint="cs"/>
          <w:sz w:val="24"/>
          <w:szCs w:val="24"/>
          <w:rtl/>
        </w:rPr>
        <w:t>להישגים אקדמי</w:t>
      </w:r>
      <w:r w:rsidR="00BD3B95">
        <w:rPr>
          <w:rFonts w:asciiTheme="majorBidi" w:hAnsiTheme="majorBidi" w:cstheme="majorBidi" w:hint="cs"/>
          <w:sz w:val="24"/>
          <w:szCs w:val="24"/>
          <w:rtl/>
        </w:rPr>
        <w:t>י</w:t>
      </w:r>
      <w:r>
        <w:rPr>
          <w:rFonts w:asciiTheme="majorBidi" w:hAnsiTheme="majorBidi" w:cstheme="majorBidi" w:hint="cs"/>
          <w:sz w:val="24"/>
          <w:szCs w:val="24"/>
          <w:rtl/>
        </w:rPr>
        <w:t xml:space="preserve">ם גבוהים. </w:t>
      </w:r>
      <w:r w:rsidR="004C4AC7">
        <w:rPr>
          <w:rFonts w:asciiTheme="majorBidi" w:hAnsiTheme="majorBidi" w:cstheme="majorBidi" w:hint="cs"/>
          <w:sz w:val="24"/>
          <w:szCs w:val="24"/>
          <w:rtl/>
        </w:rPr>
        <w:t>הוא גם היה מקום נחמד מאד מבחינת המפגשים החברתיים שלנו. אבל  - וכאן תמיד בא ה"אבל" הזה</w:t>
      </w:r>
      <w:r w:rsidR="00F11C58">
        <w:rPr>
          <w:rFonts w:asciiTheme="majorBidi" w:hAnsiTheme="majorBidi" w:cstheme="majorBidi" w:hint="cs"/>
          <w:sz w:val="24"/>
          <w:szCs w:val="24"/>
          <w:rtl/>
        </w:rPr>
        <w:t xml:space="preserve"> </w:t>
      </w:r>
      <w:r w:rsidR="00F11C58">
        <w:rPr>
          <w:rFonts w:asciiTheme="majorBidi" w:hAnsiTheme="majorBidi" w:cstheme="majorBidi"/>
          <w:sz w:val="24"/>
          <w:szCs w:val="24"/>
          <w:rtl/>
        </w:rPr>
        <w:t>–</w:t>
      </w:r>
      <w:r w:rsidR="00F11C58">
        <w:rPr>
          <w:rFonts w:asciiTheme="majorBidi" w:hAnsiTheme="majorBidi" w:cstheme="majorBidi" w:hint="cs"/>
          <w:sz w:val="24"/>
          <w:szCs w:val="24"/>
          <w:rtl/>
        </w:rPr>
        <w:t xml:space="preserve"> בית </w:t>
      </w:r>
      <w:r w:rsidR="004C4AC7">
        <w:rPr>
          <w:rFonts w:asciiTheme="majorBidi" w:hAnsiTheme="majorBidi" w:cstheme="majorBidi" w:hint="cs"/>
          <w:sz w:val="24"/>
          <w:szCs w:val="24"/>
          <w:rtl/>
        </w:rPr>
        <w:t xml:space="preserve">הספר היה תחרותי להחריד. וקשוח. ולא מקשיב. </w:t>
      </w:r>
      <w:r w:rsidR="00F11C58">
        <w:rPr>
          <w:rFonts w:asciiTheme="majorBidi" w:hAnsiTheme="majorBidi" w:cstheme="majorBidi" w:hint="cs"/>
          <w:sz w:val="24"/>
          <w:szCs w:val="24"/>
          <w:rtl/>
        </w:rPr>
        <w:t xml:space="preserve">כל אימת שדברתי עם בוגרים נמהלו השבחים </w:t>
      </w:r>
      <w:r w:rsidR="004C4AC7">
        <w:rPr>
          <w:rFonts w:asciiTheme="majorBidi" w:hAnsiTheme="majorBidi" w:cstheme="majorBidi" w:hint="cs"/>
          <w:sz w:val="24"/>
          <w:szCs w:val="24"/>
          <w:rtl/>
        </w:rPr>
        <w:t>בביקורת הזאת.</w:t>
      </w:r>
    </w:p>
    <w:p w:rsidR="004C4AC7" w:rsidRDefault="00BD3B95" w:rsidP="004C4AC7">
      <w:pPr>
        <w:bidi/>
        <w:rPr>
          <w:rFonts w:asciiTheme="majorBidi" w:hAnsiTheme="majorBidi" w:cstheme="majorBidi"/>
          <w:sz w:val="24"/>
          <w:szCs w:val="24"/>
          <w:rtl/>
        </w:rPr>
      </w:pPr>
      <w:r>
        <w:rPr>
          <w:rFonts w:asciiTheme="majorBidi" w:hAnsiTheme="majorBidi" w:cstheme="majorBidi" w:hint="cs"/>
          <w:sz w:val="24"/>
          <w:szCs w:val="24"/>
          <w:rtl/>
        </w:rPr>
        <w:t>על זה רציתי לדבר א</w:t>
      </w:r>
      <w:r w:rsidR="004C4AC7">
        <w:rPr>
          <w:rFonts w:asciiTheme="majorBidi" w:hAnsiTheme="majorBidi" w:cstheme="majorBidi" w:hint="cs"/>
          <w:sz w:val="24"/>
          <w:szCs w:val="24"/>
          <w:rtl/>
        </w:rPr>
        <w:t>תכם היום, ו</w:t>
      </w:r>
      <w:r w:rsidR="00F11C58">
        <w:rPr>
          <w:rFonts w:asciiTheme="majorBidi" w:hAnsiTheme="majorBidi" w:cstheme="majorBidi" w:hint="cs"/>
          <w:sz w:val="24"/>
          <w:szCs w:val="24"/>
          <w:rtl/>
        </w:rPr>
        <w:t xml:space="preserve">בלשון הנוער היום, </w:t>
      </w:r>
      <w:r w:rsidR="004C4AC7">
        <w:rPr>
          <w:rFonts w:asciiTheme="majorBidi" w:hAnsiTheme="majorBidi" w:cstheme="majorBidi" w:hint="cs"/>
          <w:sz w:val="24"/>
          <w:szCs w:val="24"/>
          <w:rtl/>
        </w:rPr>
        <w:t>אפשר לתת לדברים שלי את הכותרת: "אז זה</w:t>
      </w:r>
      <w:r w:rsidR="00F11C58">
        <w:rPr>
          <w:rFonts w:asciiTheme="majorBidi" w:hAnsiTheme="majorBidi" w:cstheme="majorBidi" w:hint="cs"/>
          <w:sz w:val="24"/>
          <w:szCs w:val="24"/>
          <w:rtl/>
        </w:rPr>
        <w:t>ו</w:t>
      </w:r>
      <w:r w:rsidR="004C4AC7">
        <w:rPr>
          <w:rFonts w:asciiTheme="majorBidi" w:hAnsiTheme="majorBidi" w:cstheme="majorBidi" w:hint="cs"/>
          <w:sz w:val="24"/>
          <w:szCs w:val="24"/>
          <w:rtl/>
        </w:rPr>
        <w:t>, שכבר לא".</w:t>
      </w:r>
    </w:p>
    <w:p w:rsidR="004C4AC7" w:rsidRDefault="004C4AC7" w:rsidP="00F11C58">
      <w:pPr>
        <w:bidi/>
        <w:rPr>
          <w:rFonts w:asciiTheme="majorBidi" w:hAnsiTheme="majorBidi" w:cstheme="majorBidi"/>
          <w:sz w:val="24"/>
          <w:szCs w:val="24"/>
          <w:rtl/>
        </w:rPr>
      </w:pPr>
      <w:r>
        <w:rPr>
          <w:rFonts w:asciiTheme="majorBidi" w:hAnsiTheme="majorBidi" w:cstheme="majorBidi" w:hint="cs"/>
          <w:sz w:val="24"/>
          <w:szCs w:val="24"/>
          <w:rtl/>
        </w:rPr>
        <w:t>הבנתי את זה תחילה כאשר שלושת ילדינו למדו כאן. בית הספר כבר נראה לי מקום מקבל, פתוח לכל מיני ש</w:t>
      </w:r>
      <w:r w:rsidR="00BD3B95">
        <w:rPr>
          <w:rFonts w:asciiTheme="majorBidi" w:hAnsiTheme="majorBidi" w:cstheme="majorBidi" w:hint="cs"/>
          <w:sz w:val="24"/>
          <w:szCs w:val="24"/>
          <w:rtl/>
        </w:rPr>
        <w:t>י</w:t>
      </w:r>
      <w:r>
        <w:rPr>
          <w:rFonts w:asciiTheme="majorBidi" w:hAnsiTheme="majorBidi" w:cstheme="majorBidi" w:hint="cs"/>
          <w:sz w:val="24"/>
          <w:szCs w:val="24"/>
          <w:rtl/>
        </w:rPr>
        <w:t>גיונות ושונויות</w:t>
      </w:r>
      <w:r w:rsidR="00F11C58">
        <w:rPr>
          <w:rFonts w:asciiTheme="majorBidi" w:hAnsiTheme="majorBidi" w:cstheme="majorBidi" w:hint="cs"/>
          <w:sz w:val="24"/>
          <w:szCs w:val="24"/>
          <w:rtl/>
        </w:rPr>
        <w:t>.</w:t>
      </w:r>
      <w:r>
        <w:rPr>
          <w:rFonts w:asciiTheme="majorBidi" w:hAnsiTheme="majorBidi" w:cstheme="majorBidi" w:hint="cs"/>
          <w:sz w:val="24"/>
          <w:szCs w:val="24"/>
          <w:rtl/>
        </w:rPr>
        <w:t xml:space="preserve"> הוא נראה לי מקום מלהיב ונעים, לא מאיים, לא מפחיד, לא קודר. אבל אני מבין </w:t>
      </w:r>
      <w:r w:rsidR="00F11C58">
        <w:rPr>
          <w:rFonts w:asciiTheme="majorBidi" w:hAnsiTheme="majorBidi" w:cstheme="majorBidi" w:hint="cs"/>
          <w:sz w:val="24"/>
          <w:szCs w:val="24"/>
          <w:rtl/>
        </w:rPr>
        <w:t>את</w:t>
      </w:r>
      <w:r>
        <w:rPr>
          <w:rFonts w:asciiTheme="majorBidi" w:hAnsiTheme="majorBidi" w:cstheme="majorBidi" w:hint="cs"/>
          <w:sz w:val="24"/>
          <w:szCs w:val="24"/>
          <w:rtl/>
        </w:rPr>
        <w:t xml:space="preserve"> זה טוב יותר עתה, כשאני משמש כיו"ר הועד המנהל של בית הספר.</w:t>
      </w:r>
    </w:p>
    <w:p w:rsidR="004C4AC7" w:rsidRDefault="004C4AC7" w:rsidP="004C4AC7">
      <w:pPr>
        <w:bidi/>
        <w:rPr>
          <w:rFonts w:asciiTheme="majorBidi" w:hAnsiTheme="majorBidi" w:cstheme="majorBidi"/>
          <w:sz w:val="24"/>
          <w:szCs w:val="24"/>
          <w:rtl/>
        </w:rPr>
      </w:pPr>
      <w:r>
        <w:rPr>
          <w:rFonts w:asciiTheme="majorBidi" w:hAnsiTheme="majorBidi" w:cstheme="majorBidi" w:hint="cs"/>
          <w:sz w:val="24"/>
          <w:szCs w:val="24"/>
          <w:rtl/>
        </w:rPr>
        <w:lastRenderedPageBreak/>
        <w:t>ועד מנהל? כן, מסתבר שיש לליד"ה ועד מנהל, ועל פי התקנון יו"ר הועד צריך להיות פרופסור מהאוניברסיטה העברית. זה בטח נשמע לכם כעוד גימיק של הליד"ה או חלק מהדא</w:t>
      </w:r>
      <w:r w:rsidR="00F11C58">
        <w:rPr>
          <w:rFonts w:asciiTheme="majorBidi" w:hAnsiTheme="majorBidi" w:cstheme="majorBidi" w:hint="cs"/>
          <w:sz w:val="24"/>
          <w:szCs w:val="24"/>
          <w:rtl/>
        </w:rPr>
        <w:t>ו</w:t>
      </w:r>
      <w:r>
        <w:rPr>
          <w:rFonts w:asciiTheme="majorBidi" w:hAnsiTheme="majorBidi" w:cstheme="majorBidi" w:hint="cs"/>
          <w:sz w:val="24"/>
          <w:szCs w:val="24"/>
          <w:rtl/>
        </w:rPr>
        <w:t xml:space="preserve">וין של "אנחנו מצוינים" אבל האמת שזאת אמת, וראיתי את התקנות הללו שחור על גבי לבן. </w:t>
      </w:r>
    </w:p>
    <w:p w:rsidR="00762C87" w:rsidRPr="00762C87" w:rsidRDefault="004C4AC7" w:rsidP="004C4AC7">
      <w:pPr>
        <w:bidi/>
        <w:rPr>
          <w:rFonts w:asciiTheme="majorBidi" w:hAnsiTheme="majorBidi" w:cstheme="majorBidi"/>
          <w:sz w:val="24"/>
          <w:szCs w:val="24"/>
          <w:rtl/>
        </w:rPr>
      </w:pPr>
      <w:r>
        <w:rPr>
          <w:rFonts w:asciiTheme="majorBidi" w:hAnsiTheme="majorBidi" w:cstheme="majorBidi" w:hint="cs"/>
          <w:sz w:val="24"/>
          <w:szCs w:val="24"/>
          <w:rtl/>
        </w:rPr>
        <w:t xml:space="preserve">ואני קבלתי על עצמי להיות היו"ר. פנו אלי, ואני מאלה שכשפונים אליהם הם אומרים לעצמם: </w:t>
      </w:r>
      <w:r w:rsidR="00762C87" w:rsidRPr="00762C87">
        <w:rPr>
          <w:rFonts w:asciiTheme="majorBidi" w:hAnsiTheme="majorBidi" w:cstheme="majorBidi"/>
          <w:sz w:val="24"/>
          <w:szCs w:val="24"/>
          <w:rtl/>
        </w:rPr>
        <w:t>"זהו, אין מצב, הפעם אני אומר לא. הפעם אני מראה להם שאי אפשר כל הזמן לבקש ממני דברים ואני אעשה אותם. אז זהו, עכשיו זה לא. הנה, אחת, שתיים שלו</w:t>
      </w:r>
      <w:r>
        <w:rPr>
          <w:rFonts w:asciiTheme="majorBidi" w:hAnsiTheme="majorBidi" w:cstheme="majorBidi" w:hint="cs"/>
          <w:sz w:val="24"/>
          <w:szCs w:val="24"/>
          <w:rtl/>
        </w:rPr>
        <w:t>ש</w:t>
      </w:r>
      <w:r w:rsidR="00762C87" w:rsidRPr="00762C87">
        <w:rPr>
          <w:rFonts w:asciiTheme="majorBidi" w:hAnsiTheme="majorBidi" w:cstheme="majorBidi"/>
          <w:sz w:val="24"/>
          <w:szCs w:val="24"/>
          <w:rtl/>
        </w:rPr>
        <w:t>."</w:t>
      </w:r>
      <w:r w:rsidR="00762C87" w:rsidRPr="00762C87">
        <w:rPr>
          <w:rFonts w:asciiTheme="majorBidi" w:hAnsiTheme="majorBidi" w:cstheme="majorBidi"/>
          <w:sz w:val="24"/>
          <w:szCs w:val="24"/>
        </w:rPr>
        <w:t xml:space="preserve"> </w:t>
      </w:r>
      <w:r>
        <w:rPr>
          <w:rFonts w:asciiTheme="majorBidi" w:hAnsiTheme="majorBidi" w:cstheme="majorBidi"/>
          <w:sz w:val="24"/>
          <w:szCs w:val="24"/>
          <w:rtl/>
        </w:rPr>
        <w:t>ואז אני אומר "כן</w:t>
      </w:r>
      <w:r>
        <w:rPr>
          <w:rFonts w:asciiTheme="majorBidi" w:hAnsiTheme="majorBidi" w:cstheme="majorBidi" w:hint="cs"/>
          <w:sz w:val="24"/>
          <w:szCs w:val="24"/>
          <w:rtl/>
        </w:rPr>
        <w:t>, למה לא?</w:t>
      </w:r>
      <w:r w:rsidR="00762C87" w:rsidRPr="00762C87">
        <w:rPr>
          <w:rFonts w:asciiTheme="majorBidi" w:hAnsiTheme="majorBidi" w:cstheme="majorBidi"/>
          <w:sz w:val="24"/>
          <w:szCs w:val="24"/>
          <w:rtl/>
        </w:rPr>
        <w:t xml:space="preserve"> בשמחה". </w:t>
      </w:r>
    </w:p>
    <w:p w:rsidR="00D96896" w:rsidRDefault="00762C87" w:rsidP="00F11C58">
      <w:pPr>
        <w:bidi/>
        <w:rPr>
          <w:rFonts w:asciiTheme="majorBidi" w:hAnsiTheme="majorBidi" w:cstheme="majorBidi"/>
          <w:sz w:val="24"/>
          <w:szCs w:val="24"/>
          <w:rtl/>
        </w:rPr>
      </w:pPr>
      <w:r w:rsidRPr="00762C87">
        <w:rPr>
          <w:rFonts w:asciiTheme="majorBidi" w:hAnsiTheme="majorBidi" w:cstheme="majorBidi"/>
          <w:sz w:val="24"/>
          <w:szCs w:val="24"/>
          <w:rtl/>
        </w:rPr>
        <w:t xml:space="preserve">האמת? אני ממש לא מצטער. כי </w:t>
      </w:r>
      <w:r w:rsidR="004C4AC7">
        <w:rPr>
          <w:rFonts w:asciiTheme="majorBidi" w:hAnsiTheme="majorBidi" w:cstheme="majorBidi" w:hint="cs"/>
          <w:sz w:val="24"/>
          <w:szCs w:val="24"/>
          <w:rtl/>
        </w:rPr>
        <w:t xml:space="preserve">מאז שאני </w:t>
      </w:r>
      <w:r w:rsidR="00F11C58">
        <w:rPr>
          <w:rFonts w:asciiTheme="majorBidi" w:hAnsiTheme="majorBidi" w:cstheme="majorBidi" w:hint="cs"/>
          <w:sz w:val="24"/>
          <w:szCs w:val="24"/>
          <w:rtl/>
        </w:rPr>
        <w:t xml:space="preserve">בועד המנהל אני מרגיש גאה באופן יוצא דופן </w:t>
      </w:r>
      <w:r w:rsidR="004C4AC7">
        <w:rPr>
          <w:rFonts w:asciiTheme="majorBidi" w:hAnsiTheme="majorBidi" w:cstheme="majorBidi" w:hint="cs"/>
          <w:sz w:val="24"/>
          <w:szCs w:val="24"/>
          <w:rtl/>
        </w:rPr>
        <w:t>להיות חלק מהמוסד הזה שנקרא בית הספר ליד"ה. אני רואה את המורות והמורים ומשוחח איתם, אני יושב עם חברי ההנהלה, ואני רואה אנשים שמתיחסים לעבודה שלהם כעבודת קודש, ברצינות, ולא פחות חשוב, בהנאה רבה. אני רואה  אנשי</w:t>
      </w:r>
      <w:r w:rsidR="00D96896">
        <w:rPr>
          <w:rFonts w:asciiTheme="majorBidi" w:hAnsiTheme="majorBidi" w:cstheme="majorBidi" w:hint="cs"/>
          <w:sz w:val="24"/>
          <w:szCs w:val="24"/>
          <w:rtl/>
        </w:rPr>
        <w:t>ם שחושבים, שמנסים, שבודקים</w:t>
      </w:r>
      <w:r w:rsidR="00F11C58">
        <w:rPr>
          <w:rFonts w:asciiTheme="majorBidi" w:hAnsiTheme="majorBidi" w:cstheme="majorBidi" w:hint="cs"/>
          <w:sz w:val="24"/>
          <w:szCs w:val="24"/>
          <w:rtl/>
        </w:rPr>
        <w:t>, שרוצים</w:t>
      </w:r>
      <w:r w:rsidR="00D96896">
        <w:rPr>
          <w:rFonts w:asciiTheme="majorBidi" w:hAnsiTheme="majorBidi" w:cstheme="majorBidi" w:hint="cs"/>
          <w:sz w:val="24"/>
          <w:szCs w:val="24"/>
          <w:rtl/>
        </w:rPr>
        <w:t xml:space="preserve">.  </w:t>
      </w:r>
      <w:r w:rsidRPr="00762C87">
        <w:rPr>
          <w:rFonts w:asciiTheme="majorBidi" w:hAnsiTheme="majorBidi" w:cstheme="majorBidi"/>
          <w:sz w:val="24"/>
          <w:szCs w:val="24"/>
          <w:rtl/>
        </w:rPr>
        <w:t xml:space="preserve">הליד"ה </w:t>
      </w:r>
      <w:r w:rsidR="00D96896">
        <w:rPr>
          <w:rFonts w:asciiTheme="majorBidi" w:hAnsiTheme="majorBidi" w:cstheme="majorBidi" w:hint="cs"/>
          <w:sz w:val="24"/>
          <w:szCs w:val="24"/>
          <w:rtl/>
        </w:rPr>
        <w:t xml:space="preserve">מודל 2015 </w:t>
      </w:r>
      <w:r w:rsidRPr="00762C87">
        <w:rPr>
          <w:rFonts w:asciiTheme="majorBidi" w:hAnsiTheme="majorBidi" w:cstheme="majorBidi"/>
          <w:sz w:val="24"/>
          <w:szCs w:val="24"/>
          <w:rtl/>
        </w:rPr>
        <w:t>הוא מקום מחבק, מפרגן, רגוע, מקום שלא רק דורש מהתלמידים והתלמידות תפיסת עולם רנסאנסית, רחבה, מקיפה, אלא שהוא עצמו כזה</w:t>
      </w:r>
      <w:r w:rsidR="00D96896">
        <w:rPr>
          <w:rFonts w:asciiTheme="majorBidi" w:hAnsiTheme="majorBidi" w:cstheme="majorBidi" w:hint="cs"/>
          <w:sz w:val="24"/>
          <w:szCs w:val="24"/>
          <w:rtl/>
        </w:rPr>
        <w:t xml:space="preserve">: הוא רואה את עצמו כמקום פלורליסטי, מגוון. </w:t>
      </w:r>
      <w:r w:rsidR="00F11C58">
        <w:rPr>
          <w:rFonts w:asciiTheme="majorBidi" w:hAnsiTheme="majorBidi" w:cstheme="majorBidi" w:hint="cs"/>
          <w:sz w:val="24"/>
          <w:szCs w:val="24"/>
          <w:rtl/>
        </w:rPr>
        <w:t xml:space="preserve">וחשוב מאד: מקום רגיש ומרגיש. </w:t>
      </w:r>
      <w:r w:rsidR="00D96896">
        <w:rPr>
          <w:rFonts w:asciiTheme="majorBidi" w:hAnsiTheme="majorBidi" w:cstheme="majorBidi" w:hint="cs"/>
          <w:sz w:val="24"/>
          <w:szCs w:val="24"/>
          <w:rtl/>
        </w:rPr>
        <w:t>מצטיין, כן, אבל לא במחיר של עיוורון לקושי, להתחבטות, להתלבטות</w:t>
      </w:r>
      <w:r w:rsidRPr="00762C87">
        <w:rPr>
          <w:rFonts w:asciiTheme="majorBidi" w:hAnsiTheme="majorBidi" w:cstheme="majorBidi"/>
          <w:sz w:val="24"/>
          <w:szCs w:val="24"/>
          <w:rtl/>
        </w:rPr>
        <w:t xml:space="preserve">. </w:t>
      </w:r>
      <w:r w:rsidR="00D96896">
        <w:rPr>
          <w:rFonts w:asciiTheme="majorBidi" w:hAnsiTheme="majorBidi" w:cstheme="majorBidi" w:hint="cs"/>
          <w:sz w:val="24"/>
          <w:szCs w:val="24"/>
          <w:rtl/>
        </w:rPr>
        <w:t xml:space="preserve">הליד"ה </w:t>
      </w:r>
      <w:r w:rsidRPr="00762C87">
        <w:rPr>
          <w:rFonts w:asciiTheme="majorBidi" w:hAnsiTheme="majorBidi" w:cstheme="majorBidi"/>
          <w:sz w:val="24"/>
          <w:szCs w:val="24"/>
          <w:rtl/>
        </w:rPr>
        <w:t xml:space="preserve">הוא </w:t>
      </w:r>
      <w:r w:rsidR="00D96896">
        <w:rPr>
          <w:rFonts w:asciiTheme="majorBidi" w:hAnsiTheme="majorBidi" w:cstheme="majorBidi" w:hint="cs"/>
          <w:sz w:val="24"/>
          <w:szCs w:val="24"/>
          <w:rtl/>
        </w:rPr>
        <w:t xml:space="preserve">בית ספר </w:t>
      </w:r>
      <w:r w:rsidRPr="00762C87">
        <w:rPr>
          <w:rFonts w:asciiTheme="majorBidi" w:hAnsiTheme="majorBidi" w:cstheme="majorBidi"/>
          <w:sz w:val="24"/>
          <w:szCs w:val="24"/>
          <w:rtl/>
        </w:rPr>
        <w:t xml:space="preserve">מקבל, </w:t>
      </w:r>
      <w:r w:rsidR="00D96896">
        <w:rPr>
          <w:rFonts w:asciiTheme="majorBidi" w:hAnsiTheme="majorBidi" w:cstheme="majorBidi" w:hint="cs"/>
          <w:sz w:val="24"/>
          <w:szCs w:val="24"/>
          <w:rtl/>
        </w:rPr>
        <w:t xml:space="preserve">מבין, מתגמש, </w:t>
      </w:r>
      <w:r w:rsidRPr="00762C87">
        <w:rPr>
          <w:rFonts w:asciiTheme="majorBidi" w:hAnsiTheme="majorBidi" w:cstheme="majorBidi"/>
          <w:sz w:val="24"/>
          <w:szCs w:val="24"/>
          <w:rtl/>
        </w:rPr>
        <w:t xml:space="preserve">פתוח לאחר, בין אם האחר הוא על רקע אתני או לאומי או מגדרי. </w:t>
      </w:r>
      <w:r w:rsidR="00D96896">
        <w:rPr>
          <w:rFonts w:asciiTheme="majorBidi" w:hAnsiTheme="majorBidi" w:cstheme="majorBidi" w:hint="cs"/>
          <w:sz w:val="24"/>
          <w:szCs w:val="24"/>
          <w:rtl/>
        </w:rPr>
        <w:t>בית הספר משדר שהאחר הוא לא מקור לאיום, אלא מקור לצמיחה, שהמפגש עם האחר הוא מרתק ומחזק</w:t>
      </w:r>
      <w:r w:rsidR="00F11C58">
        <w:rPr>
          <w:rFonts w:asciiTheme="majorBidi" w:hAnsiTheme="majorBidi" w:cstheme="majorBidi" w:hint="cs"/>
          <w:sz w:val="24"/>
          <w:szCs w:val="24"/>
          <w:rtl/>
        </w:rPr>
        <w:t>.</w:t>
      </w:r>
      <w:r w:rsidR="00D96896">
        <w:rPr>
          <w:rFonts w:asciiTheme="majorBidi" w:hAnsiTheme="majorBidi" w:cstheme="majorBidi" w:hint="cs"/>
          <w:sz w:val="24"/>
          <w:szCs w:val="24"/>
          <w:rtl/>
        </w:rPr>
        <w:t xml:space="preserve"> </w:t>
      </w:r>
    </w:p>
    <w:p w:rsidR="00762C87" w:rsidRDefault="00D96896" w:rsidP="00F11C58">
      <w:pPr>
        <w:bidi/>
        <w:rPr>
          <w:rFonts w:asciiTheme="majorBidi" w:hAnsiTheme="majorBidi" w:cstheme="majorBidi"/>
          <w:sz w:val="24"/>
          <w:szCs w:val="24"/>
          <w:rtl/>
        </w:rPr>
      </w:pPr>
      <w:r>
        <w:rPr>
          <w:rFonts w:asciiTheme="majorBidi" w:hAnsiTheme="majorBidi" w:cstheme="majorBidi" w:hint="cs"/>
          <w:sz w:val="24"/>
          <w:szCs w:val="24"/>
          <w:rtl/>
        </w:rPr>
        <w:t>יותר מכל ראינו זאת, לצערי, בנסיבות נוראיות, ו</w:t>
      </w:r>
      <w:r w:rsidR="00BD3B95">
        <w:rPr>
          <w:rFonts w:asciiTheme="majorBidi" w:hAnsiTheme="majorBidi" w:cstheme="majorBidi" w:hint="cs"/>
          <w:sz w:val="24"/>
          <w:szCs w:val="24"/>
          <w:rtl/>
        </w:rPr>
        <w:t>אני מתכוון לרצח הנתעב של שירה ב</w:t>
      </w:r>
      <w:r>
        <w:rPr>
          <w:rFonts w:asciiTheme="majorBidi" w:hAnsiTheme="majorBidi" w:cstheme="majorBidi" w:hint="cs"/>
          <w:sz w:val="24"/>
          <w:szCs w:val="24"/>
          <w:rtl/>
        </w:rPr>
        <w:t xml:space="preserve">נקי. </w:t>
      </w:r>
      <w:r w:rsidR="00F11C58">
        <w:rPr>
          <w:rFonts w:asciiTheme="majorBidi" w:hAnsiTheme="majorBidi" w:cstheme="majorBidi"/>
          <w:sz w:val="24"/>
          <w:szCs w:val="24"/>
          <w:rtl/>
        </w:rPr>
        <w:t>האופן הספונ</w:t>
      </w:r>
      <w:r w:rsidR="00F11C58">
        <w:rPr>
          <w:rFonts w:asciiTheme="majorBidi" w:hAnsiTheme="majorBidi" w:cstheme="majorBidi" w:hint="cs"/>
          <w:sz w:val="24"/>
          <w:szCs w:val="24"/>
          <w:rtl/>
        </w:rPr>
        <w:t>טני</w:t>
      </w:r>
      <w:r w:rsidR="00762C87" w:rsidRPr="00762C87">
        <w:rPr>
          <w:rFonts w:asciiTheme="majorBidi" w:hAnsiTheme="majorBidi" w:cstheme="majorBidi"/>
          <w:sz w:val="24"/>
          <w:szCs w:val="24"/>
          <w:rtl/>
        </w:rPr>
        <w:t xml:space="preserve"> שבו בית הספר תלה את דגל הגאווה לצד דגל ישראל מיד לאחר הרצח</w:t>
      </w:r>
      <w:r>
        <w:rPr>
          <w:rFonts w:asciiTheme="majorBidi" w:hAnsiTheme="majorBidi" w:cstheme="majorBidi" w:hint="cs"/>
          <w:sz w:val="24"/>
          <w:szCs w:val="24"/>
          <w:rtl/>
        </w:rPr>
        <w:t xml:space="preserve">, האופן שבו בית הספר חיבק את הקהילה, האופן שבו ההנהלה פתחה את שערי בית הספר עד שעות מאוחרות והמורות והמורים שוחחו עם התלמידים </w:t>
      </w:r>
      <w:r>
        <w:rPr>
          <w:rFonts w:asciiTheme="majorBidi" w:hAnsiTheme="majorBidi" w:cstheme="majorBidi"/>
          <w:sz w:val="24"/>
          <w:szCs w:val="24"/>
          <w:rtl/>
        </w:rPr>
        <w:t>–</w:t>
      </w:r>
      <w:r>
        <w:rPr>
          <w:rFonts w:asciiTheme="majorBidi" w:hAnsiTheme="majorBidi" w:cstheme="majorBidi" w:hint="cs"/>
          <w:sz w:val="24"/>
          <w:szCs w:val="24"/>
          <w:rtl/>
        </w:rPr>
        <w:t xml:space="preserve"> כל זה </w:t>
      </w:r>
      <w:r w:rsidR="00F11C58">
        <w:rPr>
          <w:rFonts w:asciiTheme="majorBidi" w:hAnsiTheme="majorBidi" w:cstheme="majorBidi" w:hint="cs"/>
          <w:sz w:val="24"/>
          <w:szCs w:val="24"/>
          <w:rtl/>
        </w:rPr>
        <w:t xml:space="preserve">היה כל כך מרשים, וכל כך </w:t>
      </w:r>
      <w:r>
        <w:rPr>
          <w:rFonts w:asciiTheme="majorBidi" w:hAnsiTheme="majorBidi" w:cstheme="majorBidi" w:hint="cs"/>
          <w:sz w:val="24"/>
          <w:szCs w:val="24"/>
          <w:rtl/>
        </w:rPr>
        <w:t xml:space="preserve">חריג </w:t>
      </w:r>
      <w:r w:rsidR="00F11C58">
        <w:rPr>
          <w:rFonts w:asciiTheme="majorBidi" w:hAnsiTheme="majorBidi" w:cstheme="majorBidi" w:hint="cs"/>
          <w:sz w:val="24"/>
          <w:szCs w:val="24"/>
          <w:rtl/>
        </w:rPr>
        <w:t>(לטובה)</w:t>
      </w:r>
      <w:r>
        <w:rPr>
          <w:rFonts w:asciiTheme="majorBidi" w:hAnsiTheme="majorBidi" w:cstheme="majorBidi" w:hint="cs"/>
          <w:sz w:val="24"/>
          <w:szCs w:val="24"/>
          <w:rtl/>
        </w:rPr>
        <w:t xml:space="preserve"> בחוויה הישראלית. סיבה לגאווה. </w:t>
      </w:r>
      <w:r w:rsidR="00762C87" w:rsidRPr="00762C87">
        <w:rPr>
          <w:rFonts w:asciiTheme="majorBidi" w:hAnsiTheme="majorBidi" w:cstheme="majorBidi"/>
          <w:sz w:val="24"/>
          <w:szCs w:val="24"/>
          <w:rtl/>
        </w:rPr>
        <w:t xml:space="preserve"> </w:t>
      </w:r>
    </w:p>
    <w:p w:rsidR="00F11C58" w:rsidRPr="00762C87" w:rsidRDefault="00F11C58" w:rsidP="00F11C58">
      <w:pPr>
        <w:bidi/>
        <w:rPr>
          <w:rFonts w:asciiTheme="majorBidi" w:hAnsiTheme="majorBidi" w:cstheme="majorBidi"/>
          <w:sz w:val="24"/>
          <w:szCs w:val="24"/>
          <w:rtl/>
        </w:rPr>
      </w:pPr>
      <w:r>
        <w:rPr>
          <w:rFonts w:asciiTheme="majorBidi" w:hAnsiTheme="majorBidi" w:cstheme="majorBidi" w:hint="cs"/>
          <w:sz w:val="24"/>
          <w:szCs w:val="24"/>
          <w:rtl/>
        </w:rPr>
        <w:t>דווקא על רקע ההשטחה של השיח על חינוך, ההשטחה של כל השיח הציבורי, הטשטוש המתסכל בין אמת ללא-אמת, דווקא על רקע כל אלה בולט בית ספר הליד"ה כנושא הדגל של אלטרנטיבה שפויה, אנטיתיזה לכל ההתלהמות הזאת,</w:t>
      </w:r>
      <w:r w:rsidR="00BD3B95">
        <w:rPr>
          <w:rFonts w:asciiTheme="majorBidi" w:hAnsiTheme="majorBidi" w:cstheme="majorBidi" w:hint="cs"/>
          <w:sz w:val="24"/>
          <w:szCs w:val="24"/>
          <w:rtl/>
        </w:rPr>
        <w:t xml:space="preserve"> כמציע בית לאנשים שנפשם נקעה משנאה וש</w:t>
      </w:r>
      <w:r>
        <w:rPr>
          <w:rFonts w:asciiTheme="majorBidi" w:hAnsiTheme="majorBidi" w:cstheme="majorBidi" w:hint="cs"/>
          <w:sz w:val="24"/>
          <w:szCs w:val="24"/>
          <w:rtl/>
        </w:rPr>
        <w:t xml:space="preserve">טנה. </w:t>
      </w:r>
    </w:p>
    <w:p w:rsidR="00762C87" w:rsidRDefault="00D96896" w:rsidP="00186269">
      <w:pPr>
        <w:bidi/>
        <w:rPr>
          <w:rFonts w:asciiTheme="majorBidi" w:hAnsiTheme="majorBidi" w:cstheme="majorBidi"/>
          <w:sz w:val="24"/>
          <w:szCs w:val="24"/>
          <w:rtl/>
        </w:rPr>
      </w:pPr>
      <w:r>
        <w:rPr>
          <w:rFonts w:asciiTheme="majorBidi" w:hAnsiTheme="majorBidi" w:cstheme="majorBidi" w:hint="cs"/>
          <w:sz w:val="24"/>
          <w:szCs w:val="24"/>
          <w:rtl/>
        </w:rPr>
        <w:t>רציתי אפוא לומר, שלא באתי הנה לבדוק את הנרטיב שלי ולהעמיד אותו למבחן הנרטיב שלכם. ואני מרשה לעצמי לנחש שגם אתם כך. הסיבה שכל כך הרבה אנשים</w:t>
      </w:r>
      <w:r w:rsidR="00F11C58">
        <w:rPr>
          <w:rFonts w:asciiTheme="majorBidi" w:hAnsiTheme="majorBidi" w:cstheme="majorBidi" w:hint="cs"/>
          <w:sz w:val="24"/>
          <w:szCs w:val="24"/>
          <w:rtl/>
        </w:rPr>
        <w:t>, כולנו, הגענו</w:t>
      </w:r>
      <w:r>
        <w:rPr>
          <w:rFonts w:asciiTheme="majorBidi" w:hAnsiTheme="majorBidi" w:cstheme="majorBidi" w:hint="cs"/>
          <w:sz w:val="24"/>
          <w:szCs w:val="24"/>
          <w:rtl/>
        </w:rPr>
        <w:t xml:space="preserve"> הנה היום היא זאת: שאנו גאים להיות חלק מבית הספר; שאנו גאים במה שהליד"ה מייצג. </w:t>
      </w:r>
      <w:r w:rsidR="00186269">
        <w:rPr>
          <w:rFonts w:asciiTheme="majorBidi" w:hAnsiTheme="majorBidi" w:cstheme="majorBidi" w:hint="cs"/>
          <w:sz w:val="24"/>
          <w:szCs w:val="24"/>
          <w:rtl/>
        </w:rPr>
        <w:t xml:space="preserve">ולכן הליד"ה הוא שלי, שלך, שלך, שלנו. </w:t>
      </w:r>
    </w:p>
    <w:p w:rsidR="00D96896" w:rsidRPr="00762C87" w:rsidRDefault="00D96896" w:rsidP="00D96896">
      <w:pPr>
        <w:bidi/>
        <w:rPr>
          <w:rFonts w:asciiTheme="majorBidi" w:hAnsiTheme="majorBidi" w:cstheme="majorBidi"/>
          <w:sz w:val="24"/>
          <w:szCs w:val="24"/>
          <w:rtl/>
        </w:rPr>
      </w:pPr>
    </w:p>
    <w:p w:rsidR="00762C87" w:rsidRPr="00762C87" w:rsidRDefault="00762C87" w:rsidP="00762C87">
      <w:pPr>
        <w:bidi/>
        <w:rPr>
          <w:rFonts w:asciiTheme="majorBidi" w:hAnsiTheme="majorBidi" w:cstheme="majorBidi"/>
          <w:sz w:val="24"/>
          <w:szCs w:val="24"/>
        </w:rPr>
      </w:pPr>
    </w:p>
    <w:p w:rsidR="00974D94" w:rsidRPr="00762C87" w:rsidRDefault="00974D94" w:rsidP="00762C87">
      <w:pPr>
        <w:bidi/>
        <w:rPr>
          <w:rFonts w:asciiTheme="majorBidi" w:hAnsiTheme="majorBidi" w:cstheme="majorBidi"/>
          <w:sz w:val="24"/>
          <w:szCs w:val="24"/>
          <w:rtl/>
        </w:rPr>
      </w:pPr>
    </w:p>
    <w:sectPr w:rsidR="00974D94" w:rsidRPr="00762C87" w:rsidSect="00E665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515E0"/>
    <w:multiLevelType w:val="hybridMultilevel"/>
    <w:tmpl w:val="B8D09B36"/>
    <w:lvl w:ilvl="0" w:tplc="D2F0F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94"/>
    <w:rsid w:val="0000577E"/>
    <w:rsid w:val="00076A85"/>
    <w:rsid w:val="000C6566"/>
    <w:rsid w:val="001079BB"/>
    <w:rsid w:val="00186269"/>
    <w:rsid w:val="003D389C"/>
    <w:rsid w:val="004C4AC7"/>
    <w:rsid w:val="00762C87"/>
    <w:rsid w:val="007F09E7"/>
    <w:rsid w:val="00931CE9"/>
    <w:rsid w:val="00974D94"/>
    <w:rsid w:val="00AA623F"/>
    <w:rsid w:val="00AD751A"/>
    <w:rsid w:val="00B4318D"/>
    <w:rsid w:val="00BB4A4F"/>
    <w:rsid w:val="00BD3B95"/>
    <w:rsid w:val="00D85C45"/>
    <w:rsid w:val="00D96896"/>
    <w:rsid w:val="00F11C58"/>
    <w:rsid w:val="00FA6D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E7"/>
    <w:pPr>
      <w:ind w:left="720"/>
      <w:contextualSpacing/>
    </w:pPr>
  </w:style>
  <w:style w:type="character" w:styleId="Hyperlink">
    <w:name w:val="Hyperlink"/>
    <w:basedOn w:val="DefaultParagraphFont"/>
    <w:uiPriority w:val="99"/>
    <w:unhideWhenUsed/>
    <w:rsid w:val="007F09E7"/>
    <w:rPr>
      <w:color w:val="0000FF" w:themeColor="hyperlink"/>
      <w:u w:val="single"/>
    </w:rPr>
  </w:style>
  <w:style w:type="paragraph" w:styleId="BalloonText">
    <w:name w:val="Balloon Text"/>
    <w:basedOn w:val="Normal"/>
    <w:link w:val="BalloonTextChar"/>
    <w:uiPriority w:val="99"/>
    <w:semiHidden/>
    <w:unhideWhenUsed/>
    <w:rsid w:val="00076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E7"/>
    <w:pPr>
      <w:ind w:left="720"/>
      <w:contextualSpacing/>
    </w:pPr>
  </w:style>
  <w:style w:type="character" w:styleId="Hyperlink">
    <w:name w:val="Hyperlink"/>
    <w:basedOn w:val="DefaultParagraphFont"/>
    <w:uiPriority w:val="99"/>
    <w:unhideWhenUsed/>
    <w:rsid w:val="007F09E7"/>
    <w:rPr>
      <w:color w:val="0000FF" w:themeColor="hyperlink"/>
      <w:u w:val="single"/>
    </w:rPr>
  </w:style>
  <w:style w:type="paragraph" w:styleId="BalloonText">
    <w:name w:val="Balloon Text"/>
    <w:basedOn w:val="Normal"/>
    <w:link w:val="BalloonTextChar"/>
    <w:uiPriority w:val="99"/>
    <w:semiHidden/>
    <w:unhideWhenUsed/>
    <w:rsid w:val="00076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6238">
      <w:bodyDiv w:val="1"/>
      <w:marLeft w:val="0"/>
      <w:marRight w:val="0"/>
      <w:marTop w:val="0"/>
      <w:marBottom w:val="0"/>
      <w:divBdr>
        <w:top w:val="none" w:sz="0" w:space="0" w:color="auto"/>
        <w:left w:val="none" w:sz="0" w:space="0" w:color="auto"/>
        <w:bottom w:val="none" w:sz="0" w:space="0" w:color="auto"/>
        <w:right w:val="none" w:sz="0" w:space="0" w:color="auto"/>
      </w:divBdr>
    </w:div>
    <w:div w:id="119111507">
      <w:bodyDiv w:val="1"/>
      <w:marLeft w:val="0"/>
      <w:marRight w:val="0"/>
      <w:marTop w:val="0"/>
      <w:marBottom w:val="0"/>
      <w:divBdr>
        <w:top w:val="none" w:sz="0" w:space="0" w:color="auto"/>
        <w:left w:val="none" w:sz="0" w:space="0" w:color="auto"/>
        <w:bottom w:val="none" w:sz="0" w:space="0" w:color="auto"/>
        <w:right w:val="none" w:sz="0" w:space="0" w:color="auto"/>
      </w:divBdr>
    </w:div>
    <w:div w:id="551116237">
      <w:bodyDiv w:val="1"/>
      <w:marLeft w:val="0"/>
      <w:marRight w:val="0"/>
      <w:marTop w:val="0"/>
      <w:marBottom w:val="0"/>
      <w:divBdr>
        <w:top w:val="none" w:sz="0" w:space="0" w:color="auto"/>
        <w:left w:val="none" w:sz="0" w:space="0" w:color="auto"/>
        <w:bottom w:val="none" w:sz="0" w:space="0" w:color="auto"/>
        <w:right w:val="none" w:sz="0" w:space="0" w:color="auto"/>
      </w:divBdr>
      <w:divsChild>
        <w:div w:id="1830824958">
          <w:marLeft w:val="0"/>
          <w:marRight w:val="0"/>
          <w:marTop w:val="0"/>
          <w:marBottom w:val="0"/>
          <w:divBdr>
            <w:top w:val="none" w:sz="0" w:space="0" w:color="auto"/>
            <w:left w:val="none" w:sz="0" w:space="0" w:color="auto"/>
            <w:bottom w:val="none" w:sz="0" w:space="0" w:color="auto"/>
            <w:right w:val="none" w:sz="0" w:space="0" w:color="auto"/>
          </w:divBdr>
        </w:div>
        <w:div w:id="1263993196">
          <w:marLeft w:val="0"/>
          <w:marRight w:val="0"/>
          <w:marTop w:val="0"/>
          <w:marBottom w:val="0"/>
          <w:divBdr>
            <w:top w:val="none" w:sz="0" w:space="0" w:color="auto"/>
            <w:left w:val="none" w:sz="0" w:space="0" w:color="auto"/>
            <w:bottom w:val="none" w:sz="0" w:space="0" w:color="auto"/>
            <w:right w:val="none" w:sz="0" w:space="0" w:color="auto"/>
          </w:divBdr>
        </w:div>
        <w:div w:id="25179165">
          <w:marLeft w:val="0"/>
          <w:marRight w:val="0"/>
          <w:marTop w:val="0"/>
          <w:marBottom w:val="0"/>
          <w:divBdr>
            <w:top w:val="none" w:sz="0" w:space="0" w:color="auto"/>
            <w:left w:val="none" w:sz="0" w:space="0" w:color="auto"/>
            <w:bottom w:val="none" w:sz="0" w:space="0" w:color="auto"/>
            <w:right w:val="none" w:sz="0" w:space="0" w:color="auto"/>
          </w:divBdr>
        </w:div>
        <w:div w:id="1344166011">
          <w:marLeft w:val="0"/>
          <w:marRight w:val="0"/>
          <w:marTop w:val="0"/>
          <w:marBottom w:val="0"/>
          <w:divBdr>
            <w:top w:val="none" w:sz="0" w:space="0" w:color="auto"/>
            <w:left w:val="none" w:sz="0" w:space="0" w:color="auto"/>
            <w:bottom w:val="none" w:sz="0" w:space="0" w:color="auto"/>
            <w:right w:val="none" w:sz="0" w:space="0" w:color="auto"/>
          </w:divBdr>
        </w:div>
        <w:div w:id="2076782963">
          <w:marLeft w:val="0"/>
          <w:marRight w:val="0"/>
          <w:marTop w:val="0"/>
          <w:marBottom w:val="0"/>
          <w:divBdr>
            <w:top w:val="none" w:sz="0" w:space="0" w:color="auto"/>
            <w:left w:val="none" w:sz="0" w:space="0" w:color="auto"/>
            <w:bottom w:val="none" w:sz="0" w:space="0" w:color="auto"/>
            <w:right w:val="none" w:sz="0" w:space="0" w:color="auto"/>
          </w:divBdr>
        </w:div>
      </w:divsChild>
    </w:div>
    <w:div w:id="11320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3880</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Avner</dc:creator>
  <cp:lastModifiedBy>owner</cp:lastModifiedBy>
  <cp:revision>2</cp:revision>
  <cp:lastPrinted>2014-12-28T10:39:00Z</cp:lastPrinted>
  <dcterms:created xsi:type="dcterms:W3CDTF">2015-11-02T16:56:00Z</dcterms:created>
  <dcterms:modified xsi:type="dcterms:W3CDTF">2015-11-02T16:56:00Z</dcterms:modified>
</cp:coreProperties>
</file>